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56B" w:rsidRDefault="0088456B" w:rsidP="0088456B">
      <w:r>
        <w:t>Norsk melanomgruppe</w:t>
      </w:r>
    </w:p>
    <w:p w:rsidR="0088456B" w:rsidRDefault="0088456B" w:rsidP="0088456B">
      <w:pPr>
        <w:pStyle w:val="Tittel"/>
        <w:jc w:val="center"/>
      </w:pPr>
      <w:r>
        <w:t>Referat fra videomøte i styringsgruppen 25/04/2017</w:t>
      </w:r>
    </w:p>
    <w:p w:rsidR="0088456B" w:rsidRDefault="00BB161A" w:rsidP="0088456B">
      <w:r>
        <w:t>Godkjent enstemmig</w:t>
      </w:r>
      <w:bookmarkStart w:id="0" w:name="_GoBack"/>
      <w:bookmarkEnd w:id="0"/>
      <w:r>
        <w:t xml:space="preserve"> 15.11.17</w:t>
      </w:r>
    </w:p>
    <w:p w:rsidR="0088456B" w:rsidRDefault="0088456B" w:rsidP="0088456B"/>
    <w:p w:rsidR="0088456B" w:rsidRPr="002D767F" w:rsidRDefault="0088456B" w:rsidP="0088456B">
      <w:pPr>
        <w:rPr>
          <w:b/>
        </w:rPr>
      </w:pPr>
      <w:r w:rsidRPr="002D767F">
        <w:rPr>
          <w:b/>
        </w:rPr>
        <w:t>Tid:</w:t>
      </w:r>
      <w:r w:rsidRPr="002D767F">
        <w:rPr>
          <w:b/>
        </w:rPr>
        <w:tab/>
      </w:r>
      <w:r>
        <w:rPr>
          <w:b/>
        </w:rPr>
        <w:t xml:space="preserve">Onsdag 25.04.17, </w:t>
      </w:r>
      <w:proofErr w:type="spellStart"/>
      <w:r>
        <w:rPr>
          <w:b/>
        </w:rPr>
        <w:t>kl</w:t>
      </w:r>
      <w:proofErr w:type="spellEnd"/>
      <w:r>
        <w:rPr>
          <w:b/>
        </w:rPr>
        <w:t xml:space="preserve"> 15-1630</w:t>
      </w:r>
    </w:p>
    <w:p w:rsidR="0088456B" w:rsidRPr="002D767F" w:rsidRDefault="0088456B" w:rsidP="0088456B">
      <w:pPr>
        <w:rPr>
          <w:b/>
        </w:rPr>
      </w:pPr>
      <w:r w:rsidRPr="002D767F">
        <w:rPr>
          <w:b/>
        </w:rPr>
        <w:t xml:space="preserve">Sted: </w:t>
      </w:r>
      <w:r w:rsidRPr="002D767F">
        <w:rPr>
          <w:b/>
        </w:rPr>
        <w:tab/>
      </w:r>
      <w:r>
        <w:rPr>
          <w:b/>
        </w:rPr>
        <w:t>Videomøte</w:t>
      </w:r>
    </w:p>
    <w:p w:rsidR="0088456B" w:rsidRDefault="0088456B" w:rsidP="0088456B"/>
    <w:p w:rsidR="0088456B" w:rsidRDefault="0088456B" w:rsidP="0088456B">
      <w:pPr>
        <w:rPr>
          <w:b/>
        </w:rPr>
      </w:pPr>
    </w:p>
    <w:p w:rsidR="0088456B" w:rsidRDefault="0088456B" w:rsidP="0088456B">
      <w:r w:rsidRPr="00DC1943">
        <w:rPr>
          <w:b/>
        </w:rPr>
        <w:t>Tilstede</w:t>
      </w:r>
      <w:r>
        <w:rPr>
          <w:b/>
        </w:rPr>
        <w:t xml:space="preserve"> (</w:t>
      </w:r>
      <w:r w:rsidR="003A5F8A">
        <w:rPr>
          <w:b/>
        </w:rPr>
        <w:t>19</w:t>
      </w:r>
      <w:r>
        <w:rPr>
          <w:b/>
        </w:rPr>
        <w:t>)</w:t>
      </w:r>
      <w:r>
        <w:t xml:space="preserve">: </w:t>
      </w:r>
    </w:p>
    <w:p w:rsidR="0088456B" w:rsidRDefault="0088456B" w:rsidP="0088456B">
      <w:r>
        <w:t xml:space="preserve">(Bergen) Oddbjørn Straume, Henrik Løvendahl Svendsen, </w:t>
      </w:r>
      <w:r w:rsidRPr="0088456B">
        <w:t>Lene Kroken</w:t>
      </w:r>
      <w:r>
        <w:t xml:space="preserve"> på telefon, </w:t>
      </w:r>
    </w:p>
    <w:p w:rsidR="0088456B" w:rsidRPr="0088456B" w:rsidRDefault="0088456B" w:rsidP="0088456B">
      <w:r w:rsidRPr="0088456B">
        <w:t>(Trondheim</w:t>
      </w:r>
      <w:r>
        <w:t xml:space="preserve"> fra </w:t>
      </w:r>
      <w:proofErr w:type="spellStart"/>
      <w:r>
        <w:t>ca</w:t>
      </w:r>
      <w:proofErr w:type="spellEnd"/>
      <w:r>
        <w:t xml:space="preserve"> 1530</w:t>
      </w:r>
      <w:r w:rsidRPr="0088456B">
        <w:t>): Jarle Karlsen, Hans Fjøsne, Ragnhild Telnes, Marit Langmyr (invitert radiolog</w:t>
      </w:r>
      <w:r>
        <w:t>)</w:t>
      </w:r>
    </w:p>
    <w:p w:rsidR="0088456B" w:rsidRDefault="0088456B" w:rsidP="0088456B">
      <w:pPr>
        <w:rPr>
          <w:lang w:val="nn-NO"/>
        </w:rPr>
      </w:pPr>
      <w:r w:rsidRPr="0088456B">
        <w:rPr>
          <w:lang w:val="nn-NO"/>
        </w:rPr>
        <w:t>(Tromsø): Anita Amundsen, Katja Bremnes,</w:t>
      </w:r>
      <w:r>
        <w:rPr>
          <w:lang w:val="nn-NO"/>
        </w:rPr>
        <w:t xml:space="preserve"> </w:t>
      </w:r>
    </w:p>
    <w:p w:rsidR="0088456B" w:rsidRDefault="0088456B" w:rsidP="0088456B">
      <w:pPr>
        <w:rPr>
          <w:lang w:val="nn-NO"/>
        </w:rPr>
      </w:pPr>
      <w:r>
        <w:rPr>
          <w:lang w:val="nn-NO"/>
        </w:rPr>
        <w:t>(</w:t>
      </w:r>
      <w:r w:rsidRPr="0088456B">
        <w:rPr>
          <w:lang w:val="nn-NO"/>
        </w:rPr>
        <w:t>OUS)</w:t>
      </w:r>
      <w:r>
        <w:rPr>
          <w:lang w:val="nn-NO"/>
        </w:rPr>
        <w:t xml:space="preserve"> </w:t>
      </w:r>
      <w:r w:rsidRPr="00A36F91">
        <w:rPr>
          <w:lang w:val="nn-NO"/>
        </w:rPr>
        <w:t>Anna K Winge-Main</w:t>
      </w:r>
      <w:r>
        <w:rPr>
          <w:lang w:val="nn-NO"/>
        </w:rPr>
        <w:t xml:space="preserve">, </w:t>
      </w:r>
      <w:r w:rsidRPr="0088456B">
        <w:rPr>
          <w:lang w:val="nn-NO"/>
        </w:rPr>
        <w:t xml:space="preserve">Nils Eide, </w:t>
      </w:r>
      <w:r>
        <w:rPr>
          <w:lang w:val="nn-NO"/>
        </w:rPr>
        <w:t xml:space="preserve">Thomas Bærland, Marianne Fretheim, </w:t>
      </w:r>
      <w:r w:rsidRPr="0088456B">
        <w:rPr>
          <w:lang w:val="nn-NO"/>
        </w:rPr>
        <w:t>Mart</w:t>
      </w:r>
      <w:r>
        <w:rPr>
          <w:lang w:val="nn-NO"/>
        </w:rPr>
        <w:t>h</w:t>
      </w:r>
      <w:r w:rsidRPr="0088456B">
        <w:rPr>
          <w:lang w:val="nn-NO"/>
        </w:rPr>
        <w:t xml:space="preserve">a Nyakas, Ingrid Roscher, </w:t>
      </w:r>
      <w:r>
        <w:rPr>
          <w:lang w:val="nn-NO"/>
        </w:rPr>
        <w:t xml:space="preserve">Hans Petter Gullestad, Trude Robsahm, </w:t>
      </w:r>
    </w:p>
    <w:p w:rsidR="0088456B" w:rsidRPr="0088456B" w:rsidRDefault="0088456B" w:rsidP="0088456B">
      <w:r w:rsidRPr="0088456B">
        <w:t>(Kreftregisteret) Hilde Hedemann Brenn, Siri Larønningen</w:t>
      </w:r>
    </w:p>
    <w:p w:rsidR="0088456B" w:rsidRPr="00860A97" w:rsidRDefault="00DA47BC" w:rsidP="0088456B">
      <w:r w:rsidRPr="00860A97">
        <w:rPr>
          <w:b/>
        </w:rPr>
        <w:t>Meldt a</w:t>
      </w:r>
      <w:r w:rsidR="0088456B" w:rsidRPr="00860A97">
        <w:rPr>
          <w:b/>
        </w:rPr>
        <w:t>vbud</w:t>
      </w:r>
      <w:r w:rsidR="0088456B" w:rsidRPr="00860A97">
        <w:t>: Ingeborg Bachmann, Silje Fismen</w:t>
      </w:r>
    </w:p>
    <w:p w:rsidR="0088456B" w:rsidRPr="00860A97" w:rsidRDefault="0088456B" w:rsidP="0088456B"/>
    <w:p w:rsidR="0088456B" w:rsidRPr="00860A97" w:rsidRDefault="0088456B" w:rsidP="0088456B">
      <w:r w:rsidRPr="00860A97">
        <w:rPr>
          <w:b/>
        </w:rPr>
        <w:t>Referent</w:t>
      </w:r>
      <w:r w:rsidRPr="00860A97">
        <w:t>: Henrik Løvendahl Svendsen</w:t>
      </w:r>
    </w:p>
    <w:p w:rsidR="00750FF7" w:rsidRPr="00860A97" w:rsidRDefault="00750FF7"/>
    <w:p w:rsidR="0088456B" w:rsidRPr="00860A97" w:rsidRDefault="0088456B" w:rsidP="0088456B">
      <w:pPr>
        <w:pStyle w:val="Sterktsitat"/>
        <w:rPr>
          <w:rStyle w:val="Sterkutheving"/>
          <w:rFonts w:eastAsiaTheme="majorEastAsia"/>
          <w:b/>
          <w:bCs/>
          <w:i/>
          <w:iCs/>
        </w:rPr>
      </w:pPr>
      <w:r w:rsidRPr="00860A97">
        <w:rPr>
          <w:rStyle w:val="Sterkutheving"/>
          <w:rFonts w:eastAsiaTheme="majorEastAsia"/>
        </w:rPr>
        <w:t>Sak 1</w:t>
      </w:r>
    </w:p>
    <w:p w:rsidR="0088456B" w:rsidRPr="00860A97" w:rsidRDefault="0088456B" w:rsidP="0088456B">
      <w:r w:rsidRPr="00860A97">
        <w:t>Godkjenning av innkalling og referat fra styringsgruppemøte onkologisk forum 16.11.16. Enstemmig godkjent.</w:t>
      </w:r>
    </w:p>
    <w:p w:rsidR="0088456B" w:rsidRPr="00860A97" w:rsidRDefault="0088456B" w:rsidP="0088456B">
      <w:pPr>
        <w:pStyle w:val="Sterktsitat"/>
      </w:pPr>
      <w:r w:rsidRPr="00860A97">
        <w:t>Sak 2</w:t>
      </w:r>
    </w:p>
    <w:p w:rsidR="0088456B" w:rsidRPr="00860A97" w:rsidRDefault="0088456B" w:rsidP="0088456B">
      <w:r w:rsidRPr="00860A97">
        <w:t>Orienteringssaker (Oddbjørn og Henrik)</w:t>
      </w:r>
    </w:p>
    <w:p w:rsidR="0088456B" w:rsidRPr="00712B7F" w:rsidRDefault="0088456B" w:rsidP="0088456B">
      <w:r w:rsidRPr="00860A97">
        <w:tab/>
      </w:r>
      <w:r w:rsidRPr="00712B7F">
        <w:t xml:space="preserve">a. </w:t>
      </w:r>
      <w:bookmarkStart w:id="1" w:name="OLE_LINK1"/>
      <w:bookmarkStart w:id="2" w:name="OLE_LINK2"/>
      <w:r w:rsidRPr="00712B7F">
        <w:t>status for handlingsprogrammet</w:t>
      </w:r>
      <w:bookmarkEnd w:id="1"/>
      <w:bookmarkEnd w:id="2"/>
      <w:r w:rsidRPr="00712B7F">
        <w:t xml:space="preserve">: sist oppdatert september 2016. </w:t>
      </w:r>
      <w:r w:rsidR="00402DD3">
        <w:t>flyttes til</w:t>
      </w:r>
      <w:r w:rsidR="00712B7F" w:rsidRPr="00712B7F">
        <w:t xml:space="preserve"> evt.</w:t>
      </w:r>
    </w:p>
    <w:p w:rsidR="00712B7F" w:rsidRDefault="0088456B" w:rsidP="0088456B">
      <w:r w:rsidRPr="00712B7F">
        <w:tab/>
        <w:t>b. LIS konkurranseutsatte medikamenter</w:t>
      </w:r>
      <w:r w:rsidR="00712B7F" w:rsidRPr="00712B7F">
        <w:t xml:space="preserve">: Her kommer det til å skje mye. </w:t>
      </w:r>
      <w:r w:rsidR="00712B7F">
        <w:t xml:space="preserve">Det er en onkologisk gruppe og bl. Oddbjørn Straume sitter i den. Alle </w:t>
      </w:r>
      <w:r w:rsidR="00DA47BC">
        <w:t>medikamenter</w:t>
      </w:r>
      <w:r w:rsidR="00712B7F">
        <w:t xml:space="preserve"> skal fra blå resept over på H resept. 50-60 onkologiske preparater. Man kan søke om å bruke </w:t>
      </w:r>
      <w:proofErr w:type="spellStart"/>
      <w:r w:rsidR="00712B7F">
        <w:t>zelboraf</w:t>
      </w:r>
      <w:proofErr w:type="spellEnd"/>
      <w:r w:rsidR="00712B7F">
        <w:t xml:space="preserve"> ved god medisinsk indikasjon. Bør gi beskjed til sin leder og journalføre hvorfor man går vekk fra anbefaling. Ellers viktig at vi holder oss til medikamentet som vant </w:t>
      </w:r>
      <w:r w:rsidR="00DA47BC">
        <w:t>anbuds</w:t>
      </w:r>
      <w:r w:rsidR="00712B7F">
        <w:t xml:space="preserve">konkurransen hvis det skal være aktuelt for firmaene å </w:t>
      </w:r>
      <w:r w:rsidR="00DA47BC">
        <w:t xml:space="preserve">delta i </w:t>
      </w:r>
      <w:r w:rsidR="00712B7F">
        <w:t>slike konkurranser.</w:t>
      </w:r>
    </w:p>
    <w:p w:rsidR="0088456B" w:rsidRDefault="0088456B" w:rsidP="0088456B">
      <w:r w:rsidRPr="00712B7F">
        <w:tab/>
        <w:t xml:space="preserve">c. </w:t>
      </w:r>
      <w:r>
        <w:t>Nordisk møte 2018</w:t>
      </w:r>
      <w:r w:rsidR="00712B7F">
        <w:t xml:space="preserve"> blir i </w:t>
      </w:r>
      <w:proofErr w:type="gramStart"/>
      <w:r w:rsidR="00712B7F">
        <w:t>København  5</w:t>
      </w:r>
      <w:proofErr w:type="gramEnd"/>
      <w:r w:rsidR="00712B7F">
        <w:t>-7 september i Axelborg. Skal være en onkologisk workshop 11.5 med blant annet Martha Nyakas og Cornelia Schuster. Viktig for å bevare hensikten med nordisk forum for å initiere studier i de nordiske landene.</w:t>
      </w:r>
    </w:p>
    <w:p w:rsidR="0088456B" w:rsidRDefault="0088456B" w:rsidP="0088456B">
      <w:pPr>
        <w:ind w:firstLine="708"/>
      </w:pPr>
      <w:r>
        <w:t>d. Økonomi (Henrik)</w:t>
      </w:r>
      <w:r w:rsidR="00712B7F">
        <w:t>: overført 3000kr fra siste år og fått 123500kr i tilskudd til drift av gruppen. Noe er brukt allerede grunnet se</w:t>
      </w:r>
      <w:r w:rsidR="00402DD3">
        <w:t>ne reiseregninger fra onkologisk</w:t>
      </w:r>
      <w:r w:rsidR="00712B7F">
        <w:t xml:space="preserve"> forum 2016. Har også egne midler som man kan søke om til arbeidsgruppen ved melanomprosjekter/ kongresser/ hospitering med utsikt til endring av behandling.</w:t>
      </w:r>
    </w:p>
    <w:p w:rsidR="0088456B" w:rsidRDefault="0088456B" w:rsidP="0088456B">
      <w:pPr>
        <w:ind w:firstLine="708"/>
      </w:pPr>
      <w:r>
        <w:t>e. eventuelt</w:t>
      </w:r>
      <w:r w:rsidR="00402DD3">
        <w:t xml:space="preserve">: </w:t>
      </w:r>
    </w:p>
    <w:p w:rsidR="00402DD3" w:rsidRDefault="00F41697" w:rsidP="0088456B">
      <w:pPr>
        <w:ind w:firstLine="708"/>
      </w:pPr>
      <w:r>
        <w:lastRenderedPageBreak/>
        <w:t>Oppdatering fra A</w:t>
      </w:r>
      <w:r w:rsidR="00DA47BC">
        <w:t>A</w:t>
      </w:r>
      <w:r>
        <w:t>CR av Oddbjørn Straume: ingen store nyheter. Forventede resultater. Kombinasjon av IPI og NIVO er bedre enn IPI alene.</w:t>
      </w:r>
    </w:p>
    <w:p w:rsidR="00402DD3" w:rsidRDefault="00402DD3" w:rsidP="0088456B">
      <w:pPr>
        <w:ind w:firstLine="708"/>
      </w:pPr>
    </w:p>
    <w:p w:rsidR="0088456B" w:rsidRDefault="0088456B" w:rsidP="0088456B"/>
    <w:p w:rsidR="0088456B" w:rsidRDefault="0088456B" w:rsidP="0088456B">
      <w:pPr>
        <w:pStyle w:val="Sterktsitat"/>
      </w:pPr>
      <w:r>
        <w:t>Sak 3 Oppfølgning</w:t>
      </w:r>
    </w:p>
    <w:p w:rsidR="0088456B" w:rsidRDefault="0088456B" w:rsidP="0088456B">
      <w:r>
        <w:t xml:space="preserve">Runde på hvordan det har gått med innføring av nye </w:t>
      </w:r>
      <w:proofErr w:type="spellStart"/>
      <w:r>
        <w:t>oppfølgningsrutiner</w:t>
      </w:r>
      <w:proofErr w:type="spellEnd"/>
      <w:r>
        <w:t xml:space="preserve">. </w:t>
      </w:r>
      <w:r w:rsidR="00402DD3">
        <w:t xml:space="preserve">Det har jevnt over gått fint. Har kommet en del tilbakemeldinger om overdreven bruk av bildediagnostikk. Enkelte steder har radiologer avvist undersøkelser. </w:t>
      </w:r>
      <w:r w:rsidR="00E473F9">
        <w:t>PET CT undersøkelser ser ut til å gå fint.</w:t>
      </w:r>
    </w:p>
    <w:p w:rsidR="00402DD3" w:rsidRDefault="00402DD3" w:rsidP="0088456B"/>
    <w:p w:rsidR="00C25EC4" w:rsidRDefault="00402DD3" w:rsidP="0088456B">
      <w:r>
        <w:t xml:space="preserve">Dessverre ikke blitt gjort som en studie og dermed ikke lett å vurdere betydningen av </w:t>
      </w:r>
      <w:r w:rsidR="0088456B">
        <w:t>endringe</w:t>
      </w:r>
      <w:r>
        <w:t>n</w:t>
      </w:r>
      <w:r w:rsidR="0088456B">
        <w:t xml:space="preserve"> i oppfølgningen.</w:t>
      </w:r>
      <w:r>
        <w:t xml:space="preserve"> Tar flere år å få endret kreftregisterets innrapporterings skjemaer.</w:t>
      </w:r>
      <w:r w:rsidR="0088456B">
        <w:t xml:space="preserve"> </w:t>
      </w:r>
      <w:r w:rsidR="00C25EC4">
        <w:t xml:space="preserve">Det var planlagt et </w:t>
      </w:r>
      <w:r w:rsidR="0088456B">
        <w:t>utvidet arbeidsgruppemøte 24.4</w:t>
      </w:r>
      <w:r w:rsidR="00C25EC4">
        <w:t xml:space="preserve">, men </w:t>
      </w:r>
      <w:r w:rsidR="0088456B">
        <w:t>møtet ble d</w:t>
      </w:r>
      <w:r w:rsidR="00C25EC4">
        <w:t xml:space="preserve">essverre avlyst grunnet </w:t>
      </w:r>
      <w:proofErr w:type="spellStart"/>
      <w:r w:rsidR="00C25EC4">
        <w:t>flykaos</w:t>
      </w:r>
      <w:proofErr w:type="spellEnd"/>
      <w:r w:rsidR="00C25EC4">
        <w:t xml:space="preserve"> på Gardemoen. </w:t>
      </w:r>
    </w:p>
    <w:p w:rsidR="00E473F9" w:rsidRDefault="00E473F9" w:rsidP="0088456B"/>
    <w:p w:rsidR="00C25EC4" w:rsidRDefault="00402DD3" w:rsidP="0088456B">
      <w:r>
        <w:t xml:space="preserve"> </w:t>
      </w:r>
      <w:r w:rsidR="00C25EC4">
        <w:t>Gruppen i Trondheim har snakket sammen og sett på oppfølgningen igjen og har vurdert at man kan utelate UL unde</w:t>
      </w:r>
      <w:r w:rsidR="00E473F9">
        <w:t>r</w:t>
      </w:r>
      <w:r w:rsidR="00C25EC4">
        <w:t>søkelse ved samtidig PET CT. Radiologene ønsker å utelate området mellom primærtumor og</w:t>
      </w:r>
      <w:r w:rsidR="00E473F9">
        <w:t xml:space="preserve"> regionale lymfeknuter da det er tidkrevende.</w:t>
      </w:r>
      <w:r w:rsidR="00C25EC4">
        <w:t xml:space="preserve"> Det er kirurgene imot. Argumenteres med at melanommetastaser er enkle å oppdage med UL og er en rask undersøkelse. Viktig å oppdage </w:t>
      </w:r>
      <w:proofErr w:type="spellStart"/>
      <w:r w:rsidR="00C25EC4">
        <w:t>lokoregionalt</w:t>
      </w:r>
      <w:proofErr w:type="spellEnd"/>
      <w:r w:rsidR="00C25EC4">
        <w:t xml:space="preserve"> residiv som behandles kirurgisk. </w:t>
      </w:r>
      <w:proofErr w:type="spellStart"/>
      <w:r w:rsidR="00C25EC4">
        <w:t>Ca</w:t>
      </w:r>
      <w:proofErr w:type="spellEnd"/>
      <w:r w:rsidR="00C25EC4">
        <w:t xml:space="preserve"> </w:t>
      </w:r>
      <w:proofErr w:type="gramStart"/>
      <w:r w:rsidR="00C25EC4">
        <w:t>70%</w:t>
      </w:r>
      <w:proofErr w:type="gramEnd"/>
      <w:r w:rsidR="00C25EC4">
        <w:t xml:space="preserve"> av residivene er </w:t>
      </w:r>
      <w:proofErr w:type="spellStart"/>
      <w:r w:rsidR="00C25EC4">
        <w:t>lokoregionale</w:t>
      </w:r>
      <w:proofErr w:type="spellEnd"/>
      <w:r w:rsidR="00C25EC4">
        <w:t>. Åpner for lengre intervall for de tynneste melanomene med relativt lav risiko.</w:t>
      </w:r>
      <w:r w:rsidR="00E473F9">
        <w:t xml:space="preserve"> Gruppen i stadium 1B-2A er </w:t>
      </w:r>
      <w:proofErr w:type="spellStart"/>
      <w:r w:rsidR="00E473F9">
        <w:t>ca</w:t>
      </w:r>
      <w:proofErr w:type="spellEnd"/>
      <w:r w:rsidR="00E473F9">
        <w:t xml:space="preserve"> 700 stk.</w:t>
      </w:r>
    </w:p>
    <w:p w:rsidR="00C25EC4" w:rsidRDefault="00C25EC4" w:rsidP="0088456B"/>
    <w:p w:rsidR="00E473F9" w:rsidRDefault="00E473F9" w:rsidP="0088456B">
      <w:r>
        <w:t xml:space="preserve">Også runde på hvordan det går med å få kontroller hos hudleger. OUS fungerer ikke alltid, (Roscher </w:t>
      </w:r>
      <w:proofErr w:type="spellStart"/>
      <w:r>
        <w:t>siet</w:t>
      </w:r>
      <w:proofErr w:type="spellEnd"/>
      <w:r>
        <w:t xml:space="preserve"> at disse pasientene alltid får time etter utvidet eksisjon hvis de henvises jvf kreftpakkeforløpene). Fungerer fint i Trondheim og Bergen. I </w:t>
      </w:r>
      <w:proofErr w:type="spellStart"/>
      <w:r>
        <w:t>Tromså</w:t>
      </w:r>
      <w:proofErr w:type="spellEnd"/>
      <w:r>
        <w:t xml:space="preserve"> kommer pasientene til hudlegekontroll koordinert med PET CT undersøkelsene hvis det er indisert.</w:t>
      </w:r>
    </w:p>
    <w:p w:rsidR="00E473F9" w:rsidRDefault="00E473F9" w:rsidP="0088456B"/>
    <w:p w:rsidR="0088456B" w:rsidRDefault="00C25EC4" w:rsidP="0088456B">
      <w:r>
        <w:t xml:space="preserve">Vi vil finne en ny dato for et møte om oppfølgning og vil samtidig tilpasse </w:t>
      </w:r>
      <w:r w:rsidR="003017B6">
        <w:t>forslaget til oppdateringen</w:t>
      </w:r>
      <w:r>
        <w:t xml:space="preserve"> </w:t>
      </w:r>
      <w:r w:rsidR="003017B6">
        <w:t xml:space="preserve">til </w:t>
      </w:r>
      <w:r>
        <w:t xml:space="preserve">de nye TNM </w:t>
      </w:r>
      <w:proofErr w:type="spellStart"/>
      <w:r>
        <w:t>stadieinndelingen</w:t>
      </w:r>
      <w:proofErr w:type="spellEnd"/>
      <w:r>
        <w:t xml:space="preserve"> som</w:t>
      </w:r>
      <w:r w:rsidR="003017B6">
        <w:t xml:space="preserve"> skal tre i kraft</w:t>
      </w:r>
      <w:r>
        <w:t xml:space="preserve"> i 2018.  </w:t>
      </w:r>
      <w:r w:rsidR="0088456B">
        <w:t xml:space="preserve"> </w:t>
      </w:r>
    </w:p>
    <w:p w:rsidR="0088456B" w:rsidRDefault="0088456B" w:rsidP="0088456B">
      <w:pPr>
        <w:pStyle w:val="Sterktsitat"/>
      </w:pPr>
      <w:r>
        <w:t>Sak 4</w:t>
      </w:r>
      <w:r w:rsidRPr="00D36A9D">
        <w:t xml:space="preserve"> </w:t>
      </w:r>
      <w:r>
        <w:t>Pågående og planlagte melanomstudier</w:t>
      </w:r>
    </w:p>
    <w:p w:rsidR="0088456B" w:rsidRDefault="0088456B" w:rsidP="0088456B">
      <w:r>
        <w:t xml:space="preserve"> </w:t>
      </w:r>
      <w:r w:rsidRPr="00073504">
        <w:t>(Marta/ Oddbjørn/ andre?)</w:t>
      </w:r>
    </w:p>
    <w:p w:rsidR="003017B6" w:rsidRPr="00BB161A" w:rsidRDefault="003017B6" w:rsidP="0088456B">
      <w:r>
        <w:t xml:space="preserve">Bergen: </w:t>
      </w:r>
      <w:r w:rsidR="00DA47BC">
        <w:t xml:space="preserve">BGBIL006 </w:t>
      </w:r>
      <w:r>
        <w:t xml:space="preserve">studien med </w:t>
      </w:r>
      <w:proofErr w:type="spellStart"/>
      <w:r>
        <w:t>axl</w:t>
      </w:r>
      <w:proofErr w:type="spellEnd"/>
      <w:r>
        <w:t xml:space="preserve"> hemmer har inkludert 6 pasienter og det er lav toksisitet. Mulighet for </w:t>
      </w:r>
      <w:proofErr w:type="spellStart"/>
      <w:r>
        <w:t>ca</w:t>
      </w:r>
      <w:proofErr w:type="spellEnd"/>
      <w:r>
        <w:t xml:space="preserve"> 90 pasienter. </w:t>
      </w:r>
      <w:r w:rsidR="00677A50" w:rsidRPr="00BB161A">
        <w:t>OUS</w:t>
      </w:r>
      <w:r w:rsidR="00DA47BC" w:rsidRPr="00BB161A">
        <w:t xml:space="preserve">, </w:t>
      </w:r>
      <w:proofErr w:type="gramStart"/>
      <w:r w:rsidR="00DA47BC" w:rsidRPr="00BB161A">
        <w:t>AHUS</w:t>
      </w:r>
      <w:r w:rsidR="00677A50" w:rsidRPr="00BB161A">
        <w:t xml:space="preserve"> </w:t>
      </w:r>
      <w:r w:rsidR="00DA47BC" w:rsidRPr="00BB161A">
        <w:t>,</w:t>
      </w:r>
      <w:proofErr w:type="gramEnd"/>
      <w:r w:rsidR="00677A50" w:rsidRPr="00BB161A">
        <w:t>Trondheim</w:t>
      </w:r>
      <w:r w:rsidR="00DA47BC" w:rsidRPr="00BB161A">
        <w:t xml:space="preserve"> og Tromsø </w:t>
      </w:r>
      <w:r w:rsidR="00677A50" w:rsidRPr="00BB161A">
        <w:t xml:space="preserve">er </w:t>
      </w:r>
      <w:r w:rsidR="00DA47BC" w:rsidRPr="00BB161A">
        <w:t>med</w:t>
      </w:r>
      <w:r w:rsidR="00677A50" w:rsidRPr="00BB161A">
        <w:t xml:space="preserve">. </w:t>
      </w:r>
    </w:p>
    <w:p w:rsidR="00677A50" w:rsidRDefault="00677A50" w:rsidP="0088456B">
      <w:r w:rsidRPr="00BB161A">
        <w:t>OUS: Lag3 studie</w:t>
      </w:r>
      <w:r w:rsidR="00DA47BC" w:rsidRPr="00BB161A">
        <w:t>.</w:t>
      </w:r>
      <w:r w:rsidRPr="00BB161A">
        <w:t xml:space="preserve"> </w:t>
      </w:r>
      <w:r>
        <w:t>Trippelbehandling</w:t>
      </w:r>
      <w:r w:rsidR="00DA47BC">
        <w:t>.</w:t>
      </w:r>
      <w:r>
        <w:t xml:space="preserve"> 2018 EORTC</w:t>
      </w:r>
      <w:r w:rsidR="00DA47BC">
        <w:t>.</w:t>
      </w:r>
    </w:p>
    <w:p w:rsidR="00677A50" w:rsidRPr="00073504" w:rsidRDefault="00677A50" w:rsidP="0088456B">
      <w:r>
        <w:t xml:space="preserve">Ingen </w:t>
      </w:r>
      <w:proofErr w:type="spellStart"/>
      <w:r>
        <w:t>adjuvante</w:t>
      </w:r>
      <w:proofErr w:type="spellEnd"/>
      <w:r>
        <w:t xml:space="preserve"> studier</w:t>
      </w:r>
      <w:r w:rsidR="00DA47BC">
        <w:t xml:space="preserve"> inkluderer for tiden.</w:t>
      </w:r>
    </w:p>
    <w:p w:rsidR="0088456B" w:rsidRDefault="0088456B" w:rsidP="0088456B"/>
    <w:p w:rsidR="0088456B" w:rsidRPr="00D36A9D" w:rsidRDefault="0088456B" w:rsidP="00172C9A">
      <w:pPr>
        <w:pStyle w:val="Sterktsitat"/>
        <w:rPr>
          <w:shd w:val="clear" w:color="auto" w:fill="FFFFFF"/>
        </w:rPr>
      </w:pPr>
      <w:r>
        <w:rPr>
          <w:shd w:val="clear" w:color="auto" w:fill="FFFFFF"/>
        </w:rPr>
        <w:t xml:space="preserve">Sak </w:t>
      </w:r>
      <w:r w:rsidR="00677A50">
        <w:rPr>
          <w:shd w:val="clear" w:color="auto" w:fill="FFFFFF"/>
        </w:rPr>
        <w:t>5 (4 i utsendt saksliste)</w:t>
      </w:r>
      <w:r>
        <w:rPr>
          <w:shd w:val="clear" w:color="auto" w:fill="FFFFFF"/>
        </w:rPr>
        <w:t xml:space="preserve"> </w:t>
      </w:r>
      <w:r w:rsidRPr="008023CC">
        <w:t>prevensjonsprogram</w:t>
      </w:r>
      <w:r>
        <w:rPr>
          <w:rFonts w:eastAsiaTheme="majorEastAsia"/>
        </w:rPr>
        <w:t xml:space="preserve"> - </w:t>
      </w:r>
      <w:r w:rsidRPr="008023CC">
        <w:t>opprettelsen av en «</w:t>
      </w:r>
      <w:proofErr w:type="spellStart"/>
      <w:r w:rsidRPr="008023CC">
        <w:t>mortality</w:t>
      </w:r>
      <w:proofErr w:type="spellEnd"/>
      <w:r w:rsidRPr="008023CC">
        <w:t xml:space="preserve"> </w:t>
      </w:r>
      <w:proofErr w:type="spellStart"/>
      <w:r w:rsidRPr="008023CC">
        <w:t>task</w:t>
      </w:r>
      <w:proofErr w:type="spellEnd"/>
      <w:r w:rsidRPr="008023CC">
        <w:t xml:space="preserve"> force»</w:t>
      </w:r>
      <w:r>
        <w:rPr>
          <w:shd w:val="clear" w:color="auto" w:fill="FFFFFF"/>
        </w:rPr>
        <w:tab/>
      </w:r>
    </w:p>
    <w:p w:rsidR="0088456B" w:rsidRPr="004F53AF" w:rsidRDefault="0088456B" w:rsidP="0088456B">
      <w:r>
        <w:t>(Ingrid Roscher)</w:t>
      </w:r>
      <w:r w:rsidR="00172C9A">
        <w:t xml:space="preserve"> Lill Tove er valgt som leder da Statens Strålevern er oppnevnt av </w:t>
      </w:r>
      <w:proofErr w:type="spellStart"/>
      <w:r w:rsidR="00172C9A">
        <w:t>heldedepartementet</w:t>
      </w:r>
      <w:proofErr w:type="spellEnd"/>
      <w:r w:rsidR="00172C9A">
        <w:t xml:space="preserve"> til å se på mulighetene for å senke antallet med hudkreft i Norge. Lene Kroken er forespurt om å være bindeledd til fastlegene. Var et møte i januar i regi av kreftforeningen. Mange fra NMG som vil bidra hvis det er behov. Vil komme mere </w:t>
      </w:r>
      <w:r w:rsidR="00387A3D">
        <w:t>senere når gruppen har fått tid til å samles.</w:t>
      </w:r>
    </w:p>
    <w:p w:rsidR="0088456B" w:rsidRPr="007F63CF" w:rsidRDefault="0088456B" w:rsidP="0088456B">
      <w:pPr>
        <w:pStyle w:val="Sterktsitat"/>
        <w:rPr>
          <w:rStyle w:val="Sterkutheving"/>
          <w:rFonts w:eastAsiaTheme="majorEastAsia"/>
          <w:bCs/>
          <w:i/>
          <w:iCs/>
        </w:rPr>
      </w:pPr>
      <w:bookmarkStart w:id="3" w:name="OLE_LINK3"/>
      <w:bookmarkStart w:id="4" w:name="OLE_LINK4"/>
      <w:r w:rsidRPr="007F63CF">
        <w:lastRenderedPageBreak/>
        <w:t xml:space="preserve">Sak </w:t>
      </w:r>
      <w:r w:rsidR="00E473F9">
        <w:t>6 (5 i utsendt saksliste)</w:t>
      </w:r>
      <w:r w:rsidRPr="007F63CF">
        <w:t xml:space="preserve"> </w:t>
      </w:r>
      <w:r>
        <w:t>Norsk melanomregister</w:t>
      </w:r>
      <w:r w:rsidRPr="00776F06">
        <w:rPr>
          <w:rFonts w:ascii="Calibri" w:hAnsi="Calibri"/>
          <w:color w:val="222222"/>
          <w:shd w:val="clear" w:color="auto" w:fill="FFFFFF"/>
        </w:rPr>
        <w:t xml:space="preserve"> </w:t>
      </w:r>
      <w:r>
        <w:rPr>
          <w:rFonts w:ascii="Calibri" w:hAnsi="Calibri"/>
          <w:color w:val="222222"/>
          <w:shd w:val="clear" w:color="auto" w:fill="FFFFFF"/>
        </w:rPr>
        <w:t>- Forslag om å fjerne klinisk meldeskjema for primæreksisjon</w:t>
      </w:r>
    </w:p>
    <w:bookmarkEnd w:id="3"/>
    <w:bookmarkEnd w:id="4"/>
    <w:p w:rsidR="0088456B" w:rsidRDefault="00387A3D" w:rsidP="0088456B">
      <w:r>
        <w:t>(</w:t>
      </w:r>
      <w:r w:rsidR="0088456B">
        <w:t xml:space="preserve">melanomregisteret) </w:t>
      </w:r>
    </w:p>
    <w:p w:rsidR="0088456B" w:rsidRDefault="0088456B" w:rsidP="0088456B"/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Vi har i alle år hatt problemer med å få inn klinisk informasjon om primæreksisjon. Innrapporteringsgraden for denne meldingstypen ligger rundt 17-</w:t>
      </w:r>
      <w:proofErr w:type="gramStart"/>
      <w:r>
        <w:rPr>
          <w:rFonts w:ascii="Calibri" w:hAnsi="Calibri"/>
          <w:color w:val="222222"/>
        </w:rPr>
        <w:t>25%</w:t>
      </w:r>
      <w:proofErr w:type="gramEnd"/>
      <w:r>
        <w:rPr>
          <w:rFonts w:ascii="Calibri" w:hAnsi="Calibri"/>
          <w:color w:val="222222"/>
        </w:rPr>
        <w:t>, og øker ikke i nevneverdig grad etter purring.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 xml:space="preserve">Siden </w:t>
      </w:r>
      <w:proofErr w:type="spellStart"/>
      <w:r>
        <w:rPr>
          <w:rFonts w:ascii="Calibri" w:hAnsi="Calibri"/>
          <w:color w:val="222222"/>
        </w:rPr>
        <w:t>hovedandelen</w:t>
      </w:r>
      <w:proofErr w:type="spellEnd"/>
      <w:r>
        <w:rPr>
          <w:rFonts w:ascii="Calibri" w:hAnsi="Calibri"/>
          <w:color w:val="222222"/>
        </w:rPr>
        <w:t xml:space="preserve"> av primæreksisjoner foregår i primærhelsetjenesten er det ekstra utfordrende og ressurskrevende både å finne gode og hensiktsmessige innrapporteringsløsninger som alle kan benytte og å purre etter manglende informasjon. Det er svært mange ulike EPJ-leverandører og systemer å forholde seg til og lokale oppsett av IT-nettverk og brannmurer hindrer bruk av KREMT-portalen. Kreftregisteret må lage og sende ut purringer manuelt (per papir), og mange av brevene kommer i retur fordi legesenteret er lagt ned eller har flyttet, eller den aktuelle legen har sluttet å jobbe ved det aktuelle legesenteret. Primærhelsetjenesten er frustrerte over tidsbruken for å fylle ut skjemaer, og etterlyser økonomisk kompensasjon (takst) for dette arbeidet. Det har ikke Kreftregisteret anledning til å utbetale, og er da evt. noe Helsedirektoratet og/eller Helsedepartementet må ta stilling til.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Med dette som bakteppe gjorde vi (Kreftregisteret, sammen med referansegruppeleder Ingrid Roscher) vinteren 2017 en gjennomgang av primæreksisjonsskjemaet for å se hvilken informasjon i skjemaet vi ikke kan få eller allerede får fra andre kilder. Resultatet ble at det er 4 variabler som kun dekkes av primæreksisjonsskjemaet: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* Symptomer, tegn og funn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* Type kirurgi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* Dekning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* Klinisk fri margin - ja/nei/ukjent + antall mm fri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I tillegg ble det identifisert en variabel som er ønskelig, men som pr. nå ikke finnes i skjemaet: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proofErr w:type="gramStart"/>
      <w:r>
        <w:rPr>
          <w:rFonts w:ascii="Calibri" w:hAnsi="Calibri"/>
          <w:color w:val="222222"/>
        </w:rPr>
        <w:t>*  Tid</w:t>
      </w:r>
      <w:proofErr w:type="gramEnd"/>
      <w:r>
        <w:rPr>
          <w:rFonts w:ascii="Calibri" w:hAnsi="Calibri"/>
          <w:color w:val="222222"/>
        </w:rPr>
        <w:t xml:space="preserve"> fra pasienten oppdaget føflekken til lesjonen ble fjernet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Type kirurgi og dekning har aldri blitt rapportert i årsrapporter eller brukt i forskningsprosjekter, og var i følge klinikere vi har snakket med mer aktuelt tidligere (nå opereres nesten alt i hud med eksisjon og direkte sutur). Det gjenstår da 3 variabler vi ønsker fra primærhelsetjenesten - 2 som finnes i skjemaet pr. nå og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Style w:val="il"/>
          <w:rFonts w:ascii="Calibri" w:hAnsi="Calibri"/>
          <w:color w:val="222222"/>
        </w:rPr>
        <w:t>1</w:t>
      </w:r>
      <w:r>
        <w:rPr>
          <w:rStyle w:val="apple-converted-space"/>
          <w:rFonts w:ascii="Calibri" w:hAnsi="Calibri"/>
          <w:color w:val="222222"/>
        </w:rPr>
        <w:t> </w:t>
      </w:r>
      <w:r>
        <w:rPr>
          <w:rFonts w:ascii="Calibri" w:hAnsi="Calibri"/>
          <w:color w:val="222222"/>
        </w:rPr>
        <w:t>i tillegg.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 xml:space="preserve">Vi mener det er lite hensiktsmessig å pålegge innrapportering av et helt skjema for kun 2-3 variabler, og også lite hensiktsmessig at alle aktører skal bruke så mye ressurser på å få inn denne informasjonen. Det er absolutt hensiktsmessig for registeret å få inn disse variablene, men vi mener dette kan ivaretas på andre måter enn via et spesifikt innrapporteringsskjema. Vi kan få de tre variablene hvis disse angis i rekvisisjonen til patolog og/eller i henvisning til spesialisthelsetjenesten. I tillegg kan vi i fremtiden spørre om symptomer, tegn og funn og tid fra føflekken ble oppdaget til den ble fjernet i PROMS-skjemaer (som alle kvalitetsregistrene skal innføre etter hvert). Vi har diskutert saken med representanter for </w:t>
      </w:r>
      <w:r>
        <w:rPr>
          <w:rFonts w:ascii="Calibri" w:hAnsi="Calibri"/>
          <w:color w:val="222222"/>
        </w:rPr>
        <w:lastRenderedPageBreak/>
        <w:t>primærhelsetjenesten som er involvert i EPJ-løftet, og de er svært positive til å få disse elementene inn i rekvisisjon og henvisning fremfor å måtte fylle ut et eget meldeskjema.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Saken ble diskutert med arbeidsgruppen for føflekkreftregisteret 15.03.17, og de støtter forslaget under.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 </w:t>
      </w:r>
    </w:p>
    <w:p w:rsidR="0088456B" w:rsidRPr="00387A3D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b/>
          <w:color w:val="222222"/>
        </w:rPr>
      </w:pPr>
      <w:r w:rsidRPr="00387A3D">
        <w:rPr>
          <w:rStyle w:val="Utheving"/>
          <w:rFonts w:ascii="Calibri" w:hAnsi="Calibri"/>
          <w:b/>
          <w:color w:val="222222"/>
        </w:rPr>
        <w:t>F</w:t>
      </w:r>
      <w:r w:rsidR="00387A3D" w:rsidRPr="00387A3D">
        <w:rPr>
          <w:rStyle w:val="Utheving"/>
          <w:rFonts w:ascii="Calibri" w:hAnsi="Calibri"/>
          <w:b/>
          <w:color w:val="222222"/>
        </w:rPr>
        <w:t>ølgende f</w:t>
      </w:r>
      <w:r w:rsidRPr="00387A3D">
        <w:rPr>
          <w:rStyle w:val="Utheving"/>
          <w:rFonts w:ascii="Calibri" w:hAnsi="Calibri"/>
          <w:b/>
          <w:color w:val="222222"/>
        </w:rPr>
        <w:t xml:space="preserve">orslag </w:t>
      </w:r>
      <w:r w:rsidR="00387A3D">
        <w:rPr>
          <w:rStyle w:val="Utheving"/>
          <w:rFonts w:ascii="Calibri" w:hAnsi="Calibri"/>
          <w:b/>
          <w:color w:val="222222"/>
        </w:rPr>
        <w:t xml:space="preserve">fra melanomregisteret og referansegruppen </w:t>
      </w:r>
      <w:r w:rsidRPr="00387A3D">
        <w:rPr>
          <w:rStyle w:val="Utheving"/>
          <w:rFonts w:ascii="Calibri" w:hAnsi="Calibri"/>
          <w:b/>
          <w:color w:val="222222"/>
        </w:rPr>
        <w:t>vedta</w:t>
      </w:r>
      <w:r w:rsidR="00387A3D" w:rsidRPr="00387A3D">
        <w:rPr>
          <w:rStyle w:val="Utheving"/>
          <w:rFonts w:ascii="Calibri" w:hAnsi="Calibri"/>
          <w:b/>
          <w:color w:val="222222"/>
        </w:rPr>
        <w:t>s</w:t>
      </w:r>
      <w:r w:rsidR="00387A3D">
        <w:rPr>
          <w:rStyle w:val="Utheving"/>
          <w:rFonts w:ascii="Calibri" w:hAnsi="Calibri"/>
          <w:b/>
          <w:color w:val="222222"/>
        </w:rPr>
        <w:t xml:space="preserve"> enstemmig</w:t>
      </w:r>
      <w:r w:rsidRPr="00387A3D">
        <w:rPr>
          <w:rStyle w:val="Utheving"/>
          <w:rFonts w:ascii="Calibri" w:hAnsi="Calibri"/>
          <w:b/>
          <w:color w:val="222222"/>
        </w:rPr>
        <w:t>:</w:t>
      </w:r>
    </w:p>
    <w:p w:rsidR="0088456B" w:rsidRDefault="00387A3D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Style w:val="Utheving"/>
          <w:rFonts w:ascii="Calibri" w:hAnsi="Calibri"/>
          <w:color w:val="222222"/>
        </w:rPr>
        <w:t>«</w:t>
      </w:r>
      <w:r w:rsidR="0088456B">
        <w:rPr>
          <w:rStyle w:val="Utheving"/>
          <w:rFonts w:ascii="Calibri" w:hAnsi="Calibri"/>
          <w:color w:val="222222"/>
        </w:rPr>
        <w:t>NMG anbefaler at føflekkreftregisteret avvikler klinisk meldeskjema for primæreksisjon. Nødvendige variabler bør i stedet hentes inn via andre kilder som f.eks. rekvisisjon til patologiundersøkelse, henvisning til spesialisthelsetjenesten for utvidet eksisjon og/eller PROMS</w:t>
      </w:r>
      <w:r w:rsidR="0088456B">
        <w:rPr>
          <w:rFonts w:ascii="Calibri" w:hAnsi="Calibri"/>
          <w:color w:val="222222"/>
        </w:rPr>
        <w:t>.</w:t>
      </w:r>
      <w:r>
        <w:rPr>
          <w:rFonts w:ascii="Calibri" w:hAnsi="Calibri"/>
          <w:color w:val="222222"/>
        </w:rPr>
        <w:t>»</w:t>
      </w:r>
      <w:r w:rsidR="0088456B">
        <w:rPr>
          <w:rFonts w:ascii="Calibri" w:hAnsi="Calibri"/>
          <w:color w:val="222222"/>
        </w:rPr>
        <w:t>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> </w:t>
      </w:r>
    </w:p>
    <w:p w:rsidR="0088456B" w:rsidRDefault="0088456B" w:rsidP="0088456B">
      <w:pPr>
        <w:pStyle w:val="NormalWeb"/>
        <w:shd w:val="clear" w:color="auto" w:fill="FFFFFF"/>
        <w:spacing w:before="0" w:beforeAutospacing="0" w:after="0" w:afterAutospacing="0"/>
        <w:rPr>
          <w:color w:val="222222"/>
        </w:rPr>
      </w:pPr>
      <w:r>
        <w:rPr>
          <w:rFonts w:ascii="Calibri" w:hAnsi="Calibri"/>
          <w:color w:val="222222"/>
        </w:rPr>
        <w:t xml:space="preserve">Siden innrapporteringsgraden kun ligger rundt </w:t>
      </w:r>
      <w:proofErr w:type="gramStart"/>
      <w:r>
        <w:rPr>
          <w:rFonts w:ascii="Calibri" w:hAnsi="Calibri"/>
          <w:color w:val="222222"/>
        </w:rPr>
        <w:t>20%</w:t>
      </w:r>
      <w:proofErr w:type="gramEnd"/>
      <w:r>
        <w:rPr>
          <w:rFonts w:ascii="Calibri" w:hAnsi="Calibri"/>
          <w:color w:val="222222"/>
        </w:rPr>
        <w:t xml:space="preserve"> mener vi at primæreksisjonsskjemaet kan avvikles når som helst - dvs. også før alternative løsninger er på plass. Det vil ikke medføre noen stor reduksjon i datakvalitet i føflekkreftregisteret. </w:t>
      </w:r>
    </w:p>
    <w:p w:rsidR="0088456B" w:rsidRDefault="0088456B" w:rsidP="00387A3D">
      <w:pPr>
        <w:pStyle w:val="NormalWeb"/>
        <w:shd w:val="clear" w:color="auto" w:fill="FFFFFF"/>
        <w:spacing w:before="0" w:beforeAutospacing="0" w:after="0" w:afterAutospacing="0"/>
      </w:pPr>
      <w:r>
        <w:rPr>
          <w:rFonts w:ascii="Calibri" w:hAnsi="Calibri"/>
          <w:color w:val="222222"/>
        </w:rPr>
        <w:t> </w:t>
      </w:r>
    </w:p>
    <w:p w:rsidR="0088456B" w:rsidRDefault="0088456B" w:rsidP="0088456B"/>
    <w:p w:rsidR="0088456B" w:rsidRDefault="0088456B" w:rsidP="0088456B">
      <w:pPr>
        <w:pStyle w:val="Sterktsitat"/>
        <w:rPr>
          <w:rStyle w:val="Sterkutheving"/>
          <w:rFonts w:eastAsiaTheme="majorEastAsia"/>
          <w:bCs/>
          <w:i/>
          <w:iCs/>
        </w:rPr>
      </w:pPr>
      <w:r>
        <w:t xml:space="preserve">Sak </w:t>
      </w:r>
      <w:r w:rsidR="00E473F9">
        <w:t>7 (</w:t>
      </w:r>
      <w:r>
        <w:t>6</w:t>
      </w:r>
      <w:r w:rsidR="00E473F9">
        <w:t xml:space="preserve"> i utsendt saksliste)</w:t>
      </w:r>
      <w:r>
        <w:t xml:space="preserve"> Norsk melanomregister</w:t>
      </w:r>
      <w:r>
        <w:rPr>
          <w:rFonts w:ascii="Calibri" w:hAnsi="Calibri"/>
          <w:color w:val="222222"/>
          <w:shd w:val="clear" w:color="auto" w:fill="FFFFFF"/>
        </w:rPr>
        <w:t xml:space="preserve"> – diskusjon og vedtak om kvalitetsmål</w:t>
      </w:r>
    </w:p>
    <w:p w:rsidR="0088456B" w:rsidRDefault="00387A3D" w:rsidP="0088456B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(</w:t>
      </w:r>
      <w:r w:rsidR="0088456B">
        <w:rPr>
          <w:rFonts w:ascii="Arial" w:hAnsi="Arial" w:cs="Arial"/>
          <w:color w:val="222222"/>
          <w:sz w:val="19"/>
          <w:szCs w:val="19"/>
        </w:rPr>
        <w:t>Henrik )</w:t>
      </w:r>
      <w:proofErr w:type="gramEnd"/>
    </w:p>
    <w:p w:rsidR="0088456B" w:rsidRDefault="0088456B" w:rsidP="0088456B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r>
        <w:rPr>
          <w:rFonts w:ascii="Arial" w:hAnsi="Arial" w:cs="Arial"/>
          <w:color w:val="222222"/>
          <w:sz w:val="19"/>
          <w:szCs w:val="19"/>
        </w:rPr>
        <w:t>1. Det har nylig vært møte i arbeidsgruppen i norsk</w:t>
      </w:r>
      <w:r>
        <w:rPr>
          <w:rStyle w:val="apple-converted-space"/>
          <w:rFonts w:ascii="Arial" w:eastAsiaTheme="majorEastAsia" w:hAnsi="Arial" w:cs="Arial"/>
          <w:color w:val="222222"/>
          <w:sz w:val="19"/>
          <w:szCs w:val="19"/>
        </w:rPr>
        <w:t> </w:t>
      </w:r>
      <w:r>
        <w:rPr>
          <w:rStyle w:val="il"/>
          <w:rFonts w:ascii="Arial" w:hAnsi="Arial" w:cs="Arial"/>
          <w:color w:val="222222"/>
          <w:sz w:val="19"/>
          <w:szCs w:val="19"/>
        </w:rPr>
        <w:t>melanomregister</w:t>
      </w:r>
      <w:r>
        <w:rPr>
          <w:rFonts w:ascii="Arial" w:hAnsi="Arial" w:cs="Arial"/>
          <w:color w:val="222222"/>
          <w:sz w:val="19"/>
          <w:szCs w:val="19"/>
        </w:rPr>
        <w:t>. Vi har kommet med innspill til den nye årsrapporten. Vi er blitt bedt om å lage verdier for måloppnåelse på disse kvalitetsmålene, se nedenfor.</w:t>
      </w:r>
      <w:r>
        <w:rPr>
          <w:rStyle w:val="apple-converted-space"/>
          <w:rFonts w:ascii="Arial" w:eastAsiaTheme="majorEastAsia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b/>
          <w:bCs/>
          <w:color w:val="222222"/>
          <w:sz w:val="19"/>
          <w:szCs w:val="19"/>
        </w:rPr>
        <w:t>Kom gjerne med innspill til hva dere tenker vi skal sette måloppnåelsen til (minimum/ønskelig) og evt. hvorfor.</w:t>
      </w:r>
      <w:r>
        <w:rPr>
          <w:rStyle w:val="apple-converted-space"/>
          <w:rFonts w:ascii="Arial" w:eastAsiaTheme="majorEastAsia" w:hAnsi="Arial" w:cs="Arial"/>
          <w:b/>
          <w:bCs/>
          <w:color w:val="222222"/>
          <w:sz w:val="19"/>
          <w:szCs w:val="19"/>
        </w:rPr>
        <w:t> F</w:t>
      </w:r>
      <w:r>
        <w:rPr>
          <w:rFonts w:ascii="Arial" w:hAnsi="Arial" w:cs="Arial"/>
          <w:color w:val="222222"/>
          <w:sz w:val="19"/>
          <w:szCs w:val="19"/>
        </w:rPr>
        <w:t xml:space="preserve">orslag </w:t>
      </w:r>
      <w:r w:rsidR="00F41697">
        <w:rPr>
          <w:rFonts w:ascii="Arial" w:hAnsi="Arial" w:cs="Arial"/>
          <w:color w:val="222222"/>
          <w:sz w:val="19"/>
          <w:szCs w:val="19"/>
        </w:rPr>
        <w:t xml:space="preserve">til diskusjon markert </w:t>
      </w:r>
      <w:r>
        <w:rPr>
          <w:rFonts w:ascii="Arial" w:hAnsi="Arial" w:cs="Arial"/>
          <w:color w:val="222222"/>
          <w:sz w:val="19"/>
          <w:szCs w:val="19"/>
        </w:rPr>
        <w:t>med blått i teksten nedenfor.</w:t>
      </w:r>
    </w:p>
    <w:p w:rsidR="0088456B" w:rsidRDefault="0088456B" w:rsidP="0088456B">
      <w:pPr>
        <w:shd w:val="clear" w:color="auto" w:fill="FFFFFF"/>
        <w:rPr>
          <w:rFonts w:ascii="Arial" w:hAnsi="Arial" w:cs="Arial"/>
          <w:color w:val="222222"/>
          <w:sz w:val="19"/>
          <w:szCs w:val="19"/>
        </w:rPr>
      </w:pPr>
    </w:p>
    <w:p w:rsidR="0088456B" w:rsidRDefault="0088456B" w:rsidP="0088456B">
      <w:pPr>
        <w:shd w:val="clear" w:color="auto" w:fill="FFFFFF"/>
        <w:rPr>
          <w:color w:val="222222"/>
        </w:rPr>
      </w:pPr>
      <w:r>
        <w:rPr>
          <w:color w:val="222222"/>
        </w:rPr>
        <w:t>Kvalitetsmål i norsk</w:t>
      </w:r>
      <w:r>
        <w:rPr>
          <w:rStyle w:val="apple-converted-space"/>
          <w:rFonts w:eastAsiaTheme="majorEastAsia"/>
          <w:color w:val="222222"/>
        </w:rPr>
        <w:t> </w:t>
      </w:r>
      <w:r>
        <w:rPr>
          <w:rStyle w:val="il"/>
          <w:color w:val="222222"/>
        </w:rPr>
        <w:t>melanomregister</w:t>
      </w:r>
      <w:r>
        <w:rPr>
          <w:color w:val="222222"/>
        </w:rPr>
        <w:t>:</w:t>
      </w:r>
    </w:p>
    <w:p w:rsidR="0088456B" w:rsidRDefault="0088456B" w:rsidP="0088456B">
      <w:pPr>
        <w:shd w:val="clear" w:color="auto" w:fill="FFFFFF"/>
        <w:rPr>
          <w:color w:val="222222"/>
        </w:rPr>
      </w:pPr>
      <w:r>
        <w:rPr>
          <w:color w:val="222222"/>
        </w:rPr>
        <w:t> </w:t>
      </w:r>
    </w:p>
    <w:p w:rsidR="0088456B" w:rsidRDefault="0088456B" w:rsidP="0088456B">
      <w:pPr>
        <w:pStyle w:val="m4971812399474526863gmail-m-5686542174272640963msolistparagraph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1.</w:t>
      </w:r>
      <w:r>
        <w:rPr>
          <w:color w:val="222222"/>
          <w:sz w:val="14"/>
          <w:szCs w:val="14"/>
        </w:rPr>
        <w:t>       </w:t>
      </w:r>
      <w:r>
        <w:rPr>
          <w:rFonts w:ascii="Arial" w:hAnsi="Arial" w:cs="Arial"/>
          <w:color w:val="222222"/>
          <w:sz w:val="19"/>
          <w:szCs w:val="19"/>
        </w:rPr>
        <w:t>Klinisk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innrapporteringsgrad for utvidet eksisjon</w:t>
      </w:r>
      <w:r>
        <w:rPr>
          <w:rFonts w:ascii="Arial" w:hAnsi="Arial" w:cs="Arial"/>
          <w:color w:val="0000FF"/>
          <w:sz w:val="19"/>
          <w:szCs w:val="19"/>
        </w:rPr>
        <w:t>                 90%</w:t>
      </w:r>
      <w:r w:rsidR="00AD3241">
        <w:rPr>
          <w:rFonts w:ascii="Arial" w:hAnsi="Arial" w:cs="Arial"/>
          <w:color w:val="0000FF"/>
          <w:sz w:val="19"/>
          <w:szCs w:val="19"/>
        </w:rPr>
        <w:t xml:space="preserve"> </w:t>
      </w:r>
      <w:r w:rsidR="00F41697">
        <w:rPr>
          <w:rFonts w:ascii="Arial" w:hAnsi="Arial" w:cs="Arial"/>
          <w:color w:val="0000FF"/>
          <w:sz w:val="19"/>
          <w:szCs w:val="19"/>
        </w:rPr>
        <w:t xml:space="preserve"> </w:t>
      </w:r>
    </w:p>
    <w:p w:rsidR="0088456B" w:rsidRDefault="0088456B" w:rsidP="0088456B">
      <w:pPr>
        <w:pStyle w:val="m4971812399474526863gmail-m-5686542174272640963msolistparagraph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2.</w:t>
      </w:r>
      <w:r>
        <w:rPr>
          <w:color w:val="222222"/>
          <w:sz w:val="14"/>
          <w:szCs w:val="14"/>
        </w:rPr>
        <w:t>       </w:t>
      </w:r>
      <w:proofErr w:type="spellStart"/>
      <w:r>
        <w:rPr>
          <w:rFonts w:ascii="Arial" w:hAnsi="Arial" w:cs="Arial"/>
          <w:color w:val="222222"/>
          <w:sz w:val="19"/>
          <w:szCs w:val="19"/>
        </w:rPr>
        <w:t>Breslow</w:t>
      </w:r>
      <w:proofErr w:type="spellEnd"/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tykkelse, ulcerasjon og mitose angitt                    </w:t>
      </w:r>
      <w:r>
        <w:rPr>
          <w:rFonts w:ascii="Arial" w:hAnsi="Arial" w:cs="Arial"/>
          <w:color w:val="0000FF"/>
          <w:sz w:val="19"/>
          <w:szCs w:val="19"/>
        </w:rPr>
        <w:t>90% </w:t>
      </w:r>
    </w:p>
    <w:p w:rsidR="0088456B" w:rsidRDefault="0088456B" w:rsidP="0088456B">
      <w:pPr>
        <w:pStyle w:val="m4971812399474526863gmail-m-5686542174272640963msolistparagraph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3.</w:t>
      </w:r>
      <w:r>
        <w:rPr>
          <w:color w:val="222222"/>
          <w:sz w:val="14"/>
          <w:szCs w:val="14"/>
        </w:rPr>
        <w:t>       </w:t>
      </w:r>
      <w:r>
        <w:rPr>
          <w:rFonts w:ascii="Arial" w:hAnsi="Arial" w:cs="Arial"/>
          <w:color w:val="222222"/>
          <w:sz w:val="19"/>
          <w:szCs w:val="19"/>
        </w:rPr>
        <w:t>Andel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diagnostisert i T1-stadium                                      </w:t>
      </w:r>
      <w:r>
        <w:rPr>
          <w:rStyle w:val="apple-converted-space"/>
          <w:rFonts w:ascii="Arial" w:eastAsiaTheme="majorEastAsia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0000FF"/>
          <w:sz w:val="19"/>
          <w:szCs w:val="19"/>
        </w:rPr>
        <w:t> </w:t>
      </w:r>
      <w:r w:rsidR="00F41697">
        <w:rPr>
          <w:rFonts w:ascii="Arial" w:hAnsi="Arial" w:cs="Arial"/>
          <w:color w:val="0000FF"/>
          <w:sz w:val="19"/>
          <w:szCs w:val="19"/>
        </w:rPr>
        <w:t>&gt; 6</w:t>
      </w:r>
      <w:r>
        <w:rPr>
          <w:rFonts w:ascii="Arial" w:hAnsi="Arial" w:cs="Arial"/>
          <w:color w:val="0000FF"/>
          <w:sz w:val="19"/>
          <w:szCs w:val="19"/>
        </w:rPr>
        <w:t>0%</w:t>
      </w:r>
      <w:r>
        <w:rPr>
          <w:rStyle w:val="apple-converted-space"/>
          <w:rFonts w:ascii="Arial" w:eastAsiaTheme="majorEastAsia" w:hAnsi="Arial" w:cs="Arial"/>
          <w:color w:val="222222"/>
          <w:sz w:val="19"/>
          <w:szCs w:val="19"/>
        </w:rPr>
        <w:t> </w:t>
      </w:r>
      <w:r w:rsidR="00F41697">
        <w:rPr>
          <w:rFonts w:ascii="Arial" w:hAnsi="Arial" w:cs="Arial"/>
          <w:color w:val="222222"/>
          <w:sz w:val="19"/>
          <w:szCs w:val="19"/>
        </w:rPr>
        <w:t xml:space="preserve">for å diagnostisere flere i tidligere </w:t>
      </w:r>
      <w:proofErr w:type="spellStart"/>
      <w:r w:rsidR="00F41697">
        <w:rPr>
          <w:rFonts w:ascii="Arial" w:hAnsi="Arial" w:cs="Arial"/>
          <w:color w:val="222222"/>
          <w:sz w:val="19"/>
          <w:szCs w:val="19"/>
        </w:rPr>
        <w:t>stadie</w:t>
      </w:r>
      <w:proofErr w:type="spellEnd"/>
      <w:r w:rsidR="00F41697">
        <w:rPr>
          <w:rFonts w:ascii="Arial" w:hAnsi="Arial" w:cs="Arial"/>
          <w:color w:val="222222"/>
          <w:sz w:val="19"/>
          <w:szCs w:val="19"/>
        </w:rPr>
        <w:t xml:space="preserve"> </w:t>
      </w:r>
      <w:r>
        <w:rPr>
          <w:rFonts w:ascii="Arial" w:hAnsi="Arial" w:cs="Arial"/>
          <w:color w:val="222222"/>
          <w:sz w:val="19"/>
          <w:szCs w:val="19"/>
        </w:rPr>
        <w:t xml:space="preserve"> </w:t>
      </w:r>
      <w:r w:rsidR="00F41697">
        <w:rPr>
          <w:rFonts w:ascii="Arial" w:hAnsi="Arial" w:cs="Arial"/>
          <w:color w:val="222222"/>
          <w:sz w:val="19"/>
          <w:szCs w:val="19"/>
        </w:rPr>
        <w:t>(</w:t>
      </w:r>
      <w:r>
        <w:rPr>
          <w:rFonts w:ascii="Arial" w:hAnsi="Arial" w:cs="Arial"/>
          <w:color w:val="222222"/>
          <w:sz w:val="19"/>
          <w:szCs w:val="19"/>
        </w:rPr>
        <w:t>2015 tall viser 52% på landsbasis</w:t>
      </w:r>
      <w:r w:rsidR="00F41697">
        <w:rPr>
          <w:rFonts w:ascii="Arial" w:hAnsi="Arial" w:cs="Arial"/>
          <w:color w:val="222222"/>
          <w:sz w:val="19"/>
          <w:szCs w:val="19"/>
        </w:rPr>
        <w:t>)</w:t>
      </w:r>
    </w:p>
    <w:p w:rsidR="0088456B" w:rsidRDefault="0088456B" w:rsidP="0088456B">
      <w:pPr>
        <w:pStyle w:val="m4971812399474526863gmail-m-5686542174272640963msolistparagraph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4.</w:t>
      </w:r>
      <w:r>
        <w:rPr>
          <w:color w:val="222222"/>
          <w:sz w:val="14"/>
          <w:szCs w:val="14"/>
        </w:rPr>
        <w:t>       </w:t>
      </w:r>
      <w:r>
        <w:rPr>
          <w:rFonts w:ascii="Arial" w:hAnsi="Arial" w:cs="Arial"/>
          <w:color w:val="222222"/>
          <w:sz w:val="19"/>
          <w:szCs w:val="19"/>
        </w:rPr>
        <w:t>Andel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med patologisk fri margin etter primær eksisjon        </w:t>
      </w:r>
      <w:r>
        <w:rPr>
          <w:rFonts w:ascii="Arial" w:hAnsi="Arial" w:cs="Arial"/>
          <w:color w:val="0000FF"/>
          <w:sz w:val="19"/>
          <w:szCs w:val="19"/>
        </w:rPr>
        <w:t>90%</w:t>
      </w:r>
    </w:p>
    <w:p w:rsidR="0088456B" w:rsidRDefault="0088456B" w:rsidP="0088456B">
      <w:pPr>
        <w:pStyle w:val="m4971812399474526863gmail-m-5686542174272640963msolistparagraph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5.</w:t>
      </w:r>
      <w:r>
        <w:rPr>
          <w:color w:val="222222"/>
          <w:sz w:val="14"/>
          <w:szCs w:val="14"/>
        </w:rPr>
        <w:t>       </w:t>
      </w:r>
      <w:r>
        <w:rPr>
          <w:rFonts w:ascii="Arial" w:hAnsi="Arial" w:cs="Arial"/>
          <w:color w:val="222222"/>
          <w:sz w:val="19"/>
          <w:szCs w:val="19"/>
        </w:rPr>
        <w:t>Utvidet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eksisjon innenfor retningslinjene                            </w:t>
      </w:r>
      <w:r>
        <w:rPr>
          <w:rFonts w:ascii="Arial" w:hAnsi="Arial" w:cs="Arial"/>
          <w:color w:val="0000FF"/>
          <w:sz w:val="19"/>
          <w:szCs w:val="19"/>
        </w:rPr>
        <w:t>90%</w:t>
      </w:r>
    </w:p>
    <w:p w:rsidR="0088456B" w:rsidRDefault="0088456B" w:rsidP="0088456B">
      <w:pPr>
        <w:pStyle w:val="m4971812399474526863gmail-m-5686542174272640963msolistparagraph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6.</w:t>
      </w:r>
      <w:r>
        <w:rPr>
          <w:color w:val="222222"/>
          <w:sz w:val="14"/>
          <w:szCs w:val="14"/>
        </w:rPr>
        <w:t>       </w:t>
      </w:r>
      <w:r>
        <w:rPr>
          <w:rFonts w:ascii="Arial" w:hAnsi="Arial" w:cs="Arial"/>
          <w:color w:val="222222"/>
          <w:sz w:val="19"/>
          <w:szCs w:val="19"/>
        </w:rPr>
        <w:t>3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års tilbakefallsfri overlevelse                                      </w:t>
      </w:r>
      <w:r>
        <w:rPr>
          <w:rStyle w:val="apple-converted-space"/>
          <w:rFonts w:ascii="Arial" w:eastAsiaTheme="majorEastAsia" w:hAnsi="Arial" w:cs="Arial"/>
          <w:color w:val="222222"/>
          <w:sz w:val="19"/>
          <w:szCs w:val="19"/>
        </w:rPr>
        <w:t> </w:t>
      </w:r>
      <w:r>
        <w:rPr>
          <w:rFonts w:ascii="Arial" w:hAnsi="Arial" w:cs="Arial"/>
          <w:color w:val="0000FF"/>
          <w:sz w:val="19"/>
          <w:szCs w:val="19"/>
        </w:rPr>
        <w:t>  70%</w:t>
      </w:r>
      <w:r w:rsidR="00F41697">
        <w:rPr>
          <w:rFonts w:ascii="Arial" w:hAnsi="Arial" w:cs="Arial"/>
          <w:color w:val="0000FF"/>
          <w:sz w:val="19"/>
          <w:szCs w:val="19"/>
        </w:rPr>
        <w:t xml:space="preserve"> (ønsker å sammenligne med de øvrige n</w:t>
      </w:r>
      <w:r w:rsidR="003A5F8A">
        <w:rPr>
          <w:rFonts w:ascii="Arial" w:hAnsi="Arial" w:cs="Arial"/>
          <w:color w:val="0000FF"/>
          <w:sz w:val="19"/>
          <w:szCs w:val="19"/>
        </w:rPr>
        <w:t>ordiske land) Kommer Nord N</w:t>
      </w:r>
      <w:r w:rsidR="00F41697">
        <w:rPr>
          <w:rFonts w:ascii="Arial" w:hAnsi="Arial" w:cs="Arial"/>
          <w:color w:val="0000FF"/>
          <w:sz w:val="19"/>
          <w:szCs w:val="19"/>
        </w:rPr>
        <w:t xml:space="preserve">orge dårligere ut </w:t>
      </w:r>
      <w:proofErr w:type="spellStart"/>
      <w:r w:rsidR="00F41697">
        <w:rPr>
          <w:rFonts w:ascii="Arial" w:hAnsi="Arial" w:cs="Arial"/>
          <w:color w:val="0000FF"/>
          <w:sz w:val="19"/>
          <w:szCs w:val="19"/>
        </w:rPr>
        <w:t>pga</w:t>
      </w:r>
      <w:proofErr w:type="spellEnd"/>
      <w:r w:rsidR="00F41697">
        <w:rPr>
          <w:rFonts w:ascii="Arial" w:hAnsi="Arial" w:cs="Arial"/>
          <w:color w:val="0000FF"/>
          <w:sz w:val="19"/>
          <w:szCs w:val="19"/>
        </w:rPr>
        <w:t xml:space="preserve"> reiseavstander og avstand til spesialister?</w:t>
      </w:r>
    </w:p>
    <w:p w:rsidR="0088456B" w:rsidRDefault="0088456B" w:rsidP="0088456B">
      <w:pPr>
        <w:pStyle w:val="m4971812399474526863gmail-m-5686542174272640963msolistparagraph"/>
        <w:shd w:val="clear" w:color="auto" w:fill="FFFFFF"/>
        <w:rPr>
          <w:rFonts w:ascii="Arial" w:hAnsi="Arial" w:cs="Arial"/>
          <w:color w:val="222222"/>
          <w:sz w:val="19"/>
          <w:szCs w:val="19"/>
        </w:rPr>
      </w:pPr>
      <w:proofErr w:type="gramStart"/>
      <w:r>
        <w:rPr>
          <w:rFonts w:ascii="Arial" w:hAnsi="Arial" w:cs="Arial"/>
          <w:color w:val="222222"/>
          <w:sz w:val="19"/>
          <w:szCs w:val="19"/>
        </w:rPr>
        <w:t>7.</w:t>
      </w:r>
      <w:r>
        <w:rPr>
          <w:color w:val="222222"/>
          <w:sz w:val="14"/>
          <w:szCs w:val="14"/>
        </w:rPr>
        <w:t>       </w:t>
      </w:r>
      <w:r>
        <w:rPr>
          <w:rFonts w:ascii="Arial" w:hAnsi="Arial" w:cs="Arial"/>
          <w:color w:val="222222"/>
          <w:sz w:val="19"/>
          <w:szCs w:val="19"/>
        </w:rPr>
        <w:t>3</w:t>
      </w:r>
      <w:proofErr w:type="gramEnd"/>
      <w:r>
        <w:rPr>
          <w:rFonts w:ascii="Arial" w:hAnsi="Arial" w:cs="Arial"/>
          <w:color w:val="222222"/>
          <w:sz w:val="19"/>
          <w:szCs w:val="19"/>
        </w:rPr>
        <w:t xml:space="preserve"> års overlevelse                                                        </w:t>
      </w:r>
      <w:r>
        <w:rPr>
          <w:rStyle w:val="apple-converted-space"/>
          <w:rFonts w:ascii="Arial" w:eastAsiaTheme="majorEastAsia" w:hAnsi="Arial" w:cs="Arial"/>
          <w:color w:val="0000FF"/>
          <w:sz w:val="19"/>
          <w:szCs w:val="19"/>
        </w:rPr>
        <w:t> </w:t>
      </w:r>
      <w:r>
        <w:rPr>
          <w:rFonts w:ascii="Arial" w:hAnsi="Arial" w:cs="Arial"/>
          <w:color w:val="0000FF"/>
          <w:sz w:val="19"/>
          <w:szCs w:val="19"/>
        </w:rPr>
        <w:t>   &gt;80% (</w:t>
      </w:r>
      <w:proofErr w:type="spellStart"/>
      <w:r>
        <w:rPr>
          <w:rFonts w:ascii="Arial" w:hAnsi="Arial" w:cs="Arial"/>
          <w:color w:val="0000FF"/>
          <w:sz w:val="19"/>
          <w:szCs w:val="19"/>
        </w:rPr>
        <w:t>evt</w:t>
      </w:r>
      <w:proofErr w:type="spellEnd"/>
      <w:r>
        <w:rPr>
          <w:rFonts w:ascii="Arial" w:hAnsi="Arial" w:cs="Arial"/>
          <w:color w:val="0000FF"/>
          <w:sz w:val="19"/>
          <w:szCs w:val="19"/>
        </w:rPr>
        <w:t xml:space="preserve"> dele opp i lokal sykdom, regio</w:t>
      </w:r>
      <w:r w:rsidR="00F41697">
        <w:rPr>
          <w:rFonts w:ascii="Arial" w:hAnsi="Arial" w:cs="Arial"/>
          <w:color w:val="0000FF"/>
          <w:sz w:val="19"/>
          <w:szCs w:val="19"/>
        </w:rPr>
        <w:t>nal og fjernmetastatisk sykdom? Ville være fint å sammenligne 2015 med 2010 tall da de er før immunbehandlingen startet og vi vil forvente en bedring etter at denne behandlingen ble tilgjengelig)</w:t>
      </w:r>
    </w:p>
    <w:p w:rsidR="0088456B" w:rsidRPr="00F41697" w:rsidRDefault="00AD3241" w:rsidP="0088456B">
      <w:pPr>
        <w:pStyle w:val="m4971812399474526863gmail-m-5686542174272640963msolistparagraph"/>
        <w:shd w:val="clear" w:color="auto" w:fill="FFFFFF"/>
        <w:rPr>
          <w:rFonts w:ascii="Arial" w:hAnsi="Arial" w:cs="Arial"/>
          <w:b/>
          <w:color w:val="222222"/>
          <w:sz w:val="19"/>
          <w:szCs w:val="19"/>
        </w:rPr>
      </w:pPr>
      <w:r w:rsidRPr="00F41697">
        <w:rPr>
          <w:rFonts w:ascii="Arial" w:hAnsi="Arial" w:cs="Arial"/>
          <w:b/>
          <w:color w:val="222222"/>
          <w:sz w:val="19"/>
          <w:szCs w:val="19"/>
        </w:rPr>
        <w:t xml:space="preserve">Ønske om bedre tallmateriale før man vedtar verdier for kvalitetsmål. Vi ønsker å strekke oss etter høyere kvalitet, men må samtidig være realistiske for verdiene vi vedtar. </w:t>
      </w:r>
    </w:p>
    <w:p w:rsidR="0088456B" w:rsidRPr="00F41697" w:rsidRDefault="00AD3241" w:rsidP="0088456B">
      <w:pPr>
        <w:rPr>
          <w:b/>
        </w:rPr>
      </w:pPr>
      <w:r w:rsidRPr="00F41697">
        <w:rPr>
          <w:b/>
        </w:rPr>
        <w:t xml:space="preserve">Kreftregisteret kommer med tall via mail. Heretter kan man diskutere via mail og </w:t>
      </w:r>
      <w:proofErr w:type="spellStart"/>
      <w:r w:rsidRPr="00F41697">
        <w:rPr>
          <w:b/>
        </w:rPr>
        <w:t>evt</w:t>
      </w:r>
      <w:proofErr w:type="spellEnd"/>
      <w:r w:rsidRPr="00F41697">
        <w:rPr>
          <w:b/>
        </w:rPr>
        <w:t xml:space="preserve"> bli enige før onkologisk forum 2017.</w:t>
      </w:r>
    </w:p>
    <w:p w:rsidR="0088456B" w:rsidRDefault="0088456B" w:rsidP="0088456B"/>
    <w:p w:rsidR="0088456B" w:rsidRDefault="0088456B" w:rsidP="0088456B"/>
    <w:p w:rsidR="0088456B" w:rsidRPr="007F63CF" w:rsidRDefault="0088456B" w:rsidP="0088456B">
      <w:pPr>
        <w:pStyle w:val="Sterktsitat"/>
        <w:rPr>
          <w:rStyle w:val="Sterkutheving"/>
          <w:rFonts w:eastAsiaTheme="majorEastAsia"/>
          <w:bCs/>
          <w:i/>
          <w:iCs/>
        </w:rPr>
      </w:pPr>
      <w:r w:rsidRPr="007F63CF">
        <w:t xml:space="preserve">Sak </w:t>
      </w:r>
      <w:r w:rsidR="00E473F9">
        <w:t xml:space="preserve">8 (7 i utsendt </w:t>
      </w:r>
      <w:proofErr w:type="gramStart"/>
      <w:r w:rsidR="00E473F9">
        <w:t xml:space="preserve">saksliste) </w:t>
      </w:r>
      <w:r>
        <w:t xml:space="preserve"> eventuelt</w:t>
      </w:r>
      <w:proofErr w:type="gramEnd"/>
      <w:r w:rsidRPr="007F63CF">
        <w:t>.</w:t>
      </w:r>
    </w:p>
    <w:p w:rsidR="00F41697" w:rsidRDefault="00F41697" w:rsidP="00F41697">
      <w:pPr>
        <w:pStyle w:val="Listeavsnitt"/>
        <w:numPr>
          <w:ilvl w:val="0"/>
          <w:numId w:val="1"/>
        </w:numPr>
      </w:pPr>
      <w:r>
        <w:t xml:space="preserve">Handlingsprogrammet: sist oppdatert i september 2016. Oppdateringer høst 2017: småjusteringer i medisinsk behandlingskapitel. </w:t>
      </w:r>
      <w:r w:rsidR="00DA47BC">
        <w:t xml:space="preserve">Nye AJCC stadier implementeres 1/1/2018. patologiavsnittet må oppdateres </w:t>
      </w:r>
      <w:proofErr w:type="spellStart"/>
      <w:r w:rsidR="00DA47BC">
        <w:t>ihht</w:t>
      </w:r>
      <w:proofErr w:type="spellEnd"/>
      <w:r w:rsidR="00DA47BC">
        <w:t xml:space="preserve">. dette. Oppfølgningskapitlet skal også oppdateres dersom arbeidsgruppen finner det hensiktsmessig. Vi har som mål at ny versjon foreligger klar før Onkologisk Forum. </w:t>
      </w:r>
    </w:p>
    <w:p w:rsidR="00F41697" w:rsidRDefault="00F41697" w:rsidP="00F41697">
      <w:pPr>
        <w:pStyle w:val="Listeavsnitt"/>
        <w:numPr>
          <w:ilvl w:val="0"/>
          <w:numId w:val="1"/>
        </w:numPr>
      </w:pPr>
      <w:r>
        <w:t xml:space="preserve">Intet nytt med øyebehandling, men ønske om å se på litteraturen og lage en </w:t>
      </w:r>
      <w:proofErr w:type="spellStart"/>
      <w:r>
        <w:t>oppgjørelse</w:t>
      </w:r>
      <w:proofErr w:type="spellEnd"/>
      <w:r>
        <w:t xml:space="preserve"> over de siste 3 år av medisinsk behandling av øyemelanomer med metastatisk sykdom. God erfaring i Bergen, stabil sykdom hos en i Tromsø og dårlige erfaringer i OUS og Trondheim. Få pasienter.</w:t>
      </w:r>
    </w:p>
    <w:p w:rsidR="0088456B" w:rsidRDefault="00F41697" w:rsidP="00F41697">
      <w:pPr>
        <w:pStyle w:val="Listeavsnitt"/>
        <w:numPr>
          <w:ilvl w:val="0"/>
          <w:numId w:val="1"/>
        </w:numPr>
      </w:pPr>
      <w:r>
        <w:t xml:space="preserve">Må revidere oppfølgningsdelen og komme med forslag som kan vedtas på onkologisk forum i november tilpasset den nye </w:t>
      </w:r>
      <w:proofErr w:type="spellStart"/>
      <w:r>
        <w:t>stadieinndelingen</w:t>
      </w:r>
      <w:proofErr w:type="spellEnd"/>
      <w:r>
        <w:t>.</w:t>
      </w:r>
    </w:p>
    <w:p w:rsidR="0088456B" w:rsidRDefault="0088456B"/>
    <w:sectPr w:rsidR="008845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D303B2"/>
    <w:multiLevelType w:val="hybridMultilevel"/>
    <w:tmpl w:val="1D6AC492"/>
    <w:lvl w:ilvl="0" w:tplc="0414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456B"/>
    <w:rsid w:val="00172C9A"/>
    <w:rsid w:val="003017B6"/>
    <w:rsid w:val="00387A3D"/>
    <w:rsid w:val="003A5F8A"/>
    <w:rsid w:val="003A6217"/>
    <w:rsid w:val="00402DD3"/>
    <w:rsid w:val="00677A50"/>
    <w:rsid w:val="00712B7F"/>
    <w:rsid w:val="00750FF7"/>
    <w:rsid w:val="00860A97"/>
    <w:rsid w:val="0088456B"/>
    <w:rsid w:val="00AD3241"/>
    <w:rsid w:val="00BB161A"/>
    <w:rsid w:val="00C25EC4"/>
    <w:rsid w:val="00D71344"/>
    <w:rsid w:val="00DA47BC"/>
    <w:rsid w:val="00E473F9"/>
    <w:rsid w:val="00F41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6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45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845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utheving">
    <w:name w:val="Intense Emphasis"/>
    <w:basedOn w:val="Standardskriftforavsnitt"/>
    <w:uiPriority w:val="21"/>
    <w:qFormat/>
    <w:rsid w:val="0088456B"/>
    <w:rPr>
      <w:b/>
      <w:bCs/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845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8456B"/>
    <w:rPr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Standardskriftforavsnitt"/>
    <w:rsid w:val="0088456B"/>
  </w:style>
  <w:style w:type="character" w:customStyle="1" w:styleId="il">
    <w:name w:val="il"/>
    <w:basedOn w:val="Standardskriftforavsnitt"/>
    <w:rsid w:val="0088456B"/>
  </w:style>
  <w:style w:type="paragraph" w:styleId="NormalWeb">
    <w:name w:val="Normal (Web)"/>
    <w:basedOn w:val="Normal"/>
    <w:uiPriority w:val="99"/>
    <w:unhideWhenUsed/>
    <w:rsid w:val="0088456B"/>
    <w:pPr>
      <w:spacing w:before="100" w:beforeAutospacing="1" w:after="100" w:afterAutospacing="1"/>
    </w:pPr>
  </w:style>
  <w:style w:type="character" w:styleId="Utheving">
    <w:name w:val="Emphasis"/>
    <w:basedOn w:val="Standardskriftforavsnitt"/>
    <w:uiPriority w:val="20"/>
    <w:qFormat/>
    <w:rsid w:val="0088456B"/>
    <w:rPr>
      <w:i/>
      <w:iCs/>
    </w:rPr>
  </w:style>
  <w:style w:type="paragraph" w:customStyle="1" w:styleId="m4971812399474526863gmail-m-5686542174272640963msolistparagraph">
    <w:name w:val="m_4971812399474526863gmail-m_-5686542174272640963msolistparagraph"/>
    <w:basedOn w:val="Normal"/>
    <w:rsid w:val="0088456B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F41697"/>
    <w:pPr>
      <w:ind w:left="720"/>
      <w:contextualSpacing/>
    </w:pPr>
  </w:style>
  <w:style w:type="paragraph" w:styleId="Bobletekst">
    <w:name w:val="Balloon Text"/>
    <w:basedOn w:val="Normal"/>
    <w:link w:val="BobletekstTegn"/>
    <w:rsid w:val="00DA47B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A47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456B"/>
    <w:rPr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ittel">
    <w:name w:val="Title"/>
    <w:basedOn w:val="Normal"/>
    <w:next w:val="Normal"/>
    <w:link w:val="TittelTegn"/>
    <w:uiPriority w:val="10"/>
    <w:qFormat/>
    <w:rsid w:val="0088456B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8845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Sterkutheving">
    <w:name w:val="Intense Emphasis"/>
    <w:basedOn w:val="Standardskriftforavsnitt"/>
    <w:uiPriority w:val="21"/>
    <w:qFormat/>
    <w:rsid w:val="0088456B"/>
    <w:rPr>
      <w:b/>
      <w:bCs/>
      <w:i/>
      <w:iCs/>
      <w:color w:val="4F81BD" w:themeColor="accent1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88456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88456B"/>
    <w:rPr>
      <w:b/>
      <w:bCs/>
      <w:i/>
      <w:iCs/>
      <w:color w:val="4F81BD" w:themeColor="accent1"/>
      <w:sz w:val="24"/>
      <w:szCs w:val="24"/>
    </w:rPr>
  </w:style>
  <w:style w:type="character" w:customStyle="1" w:styleId="apple-converted-space">
    <w:name w:val="apple-converted-space"/>
    <w:basedOn w:val="Standardskriftforavsnitt"/>
    <w:rsid w:val="0088456B"/>
  </w:style>
  <w:style w:type="character" w:customStyle="1" w:styleId="il">
    <w:name w:val="il"/>
    <w:basedOn w:val="Standardskriftforavsnitt"/>
    <w:rsid w:val="0088456B"/>
  </w:style>
  <w:style w:type="paragraph" w:styleId="NormalWeb">
    <w:name w:val="Normal (Web)"/>
    <w:basedOn w:val="Normal"/>
    <w:uiPriority w:val="99"/>
    <w:unhideWhenUsed/>
    <w:rsid w:val="0088456B"/>
    <w:pPr>
      <w:spacing w:before="100" w:beforeAutospacing="1" w:after="100" w:afterAutospacing="1"/>
    </w:pPr>
  </w:style>
  <w:style w:type="character" w:styleId="Utheving">
    <w:name w:val="Emphasis"/>
    <w:basedOn w:val="Standardskriftforavsnitt"/>
    <w:uiPriority w:val="20"/>
    <w:qFormat/>
    <w:rsid w:val="0088456B"/>
    <w:rPr>
      <w:i/>
      <w:iCs/>
    </w:rPr>
  </w:style>
  <w:style w:type="paragraph" w:customStyle="1" w:styleId="m4971812399474526863gmail-m-5686542174272640963msolistparagraph">
    <w:name w:val="m_4971812399474526863gmail-m_-5686542174272640963msolistparagraph"/>
    <w:basedOn w:val="Normal"/>
    <w:rsid w:val="0088456B"/>
    <w:pPr>
      <w:spacing w:before="100" w:beforeAutospacing="1" w:after="100" w:afterAutospacing="1"/>
    </w:pPr>
  </w:style>
  <w:style w:type="paragraph" w:styleId="Listeavsnitt">
    <w:name w:val="List Paragraph"/>
    <w:basedOn w:val="Normal"/>
    <w:uiPriority w:val="34"/>
    <w:qFormat/>
    <w:rsid w:val="00F41697"/>
    <w:pPr>
      <w:ind w:left="720"/>
      <w:contextualSpacing/>
    </w:pPr>
  </w:style>
  <w:style w:type="paragraph" w:styleId="Bobletekst">
    <w:name w:val="Balloon Text"/>
    <w:basedOn w:val="Normal"/>
    <w:link w:val="BobletekstTegn"/>
    <w:rsid w:val="00DA47BC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rsid w:val="00DA47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995421A1</Template>
  <TotalTime>0</TotalTime>
  <Pages>5</Pages>
  <Words>1769</Words>
  <Characters>9380</Characters>
  <Application>Microsoft Office Word</Application>
  <DocSecurity>0</DocSecurity>
  <Lines>78</Lines>
  <Paragraphs>22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Helse Vest</Company>
  <LinksUpToDate>false</LinksUpToDate>
  <CharactersWithSpaces>11127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Henrik Løvendahl Svendsen</dc:creator>
  <cp:lastModifiedBy>Henrik Løvendahl Svendsen</cp:lastModifiedBy>
  <cp:revision>3</cp:revision>
  <dcterms:created xsi:type="dcterms:W3CDTF">2017-05-09T15:30:00Z</dcterms:created>
  <dcterms:modified xsi:type="dcterms:W3CDTF">2017-11-28T11:45:00Z</dcterms:modified>
</cp:coreProperties>
</file>